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BoardGameNite Events Terms and Conditions</w:t>
      </w:r>
    </w:p>
    <w:p>
      <w:pPr>
        <w:spacing w:after="120"/>
      </w:pPr>
      <w:r>
        <w:t>Last Updated: May 7, 2026. These Terms and Conditions apply to the BoardGameNite platform operated by BoardGamesNMore Inc.</w:t>
      </w:r>
    </w:p>
    <w:p>
      <w:pPr>
        <w:pStyle w:val="Heading2"/>
        <w:spacing w:before="160" w:after="80"/>
      </w:pPr>
      <w:r>
        <w:t>1. Acceptance of These Terms</w:t>
      </w:r>
    </w:p>
    <w:p>
      <w:pPr>
        <w:spacing w:after="120"/>
      </w:pPr>
      <w:r>
        <w:t>These Terms and Conditions ("Terms") govern access to and use of the BoardGameNite / BoardGameNite Events website, applications, pages, and related services operated by BoardGamesNMore Inc. ("we," "us," or "our").</w:t>
      </w:r>
    </w:p>
    <w:p>
      <w:pPr>
        <w:spacing w:after="120"/>
      </w:pPr>
      <w:r>
        <w:t>By accessing the site, creating an account, creating or joining an event, using event-management features, registering for a table or session, accepting an invitation, submitting scores, using payment-related features, submitting reports, or otherwise using the platform, you agree to be bound by these Terms and any additional rules, policies, or notices that apply to specific features.</w:t>
      </w:r>
    </w:p>
    <w:p>
      <w:pPr>
        <w:pStyle w:val="Heading2"/>
        <w:spacing w:before="160" w:after="80"/>
      </w:pPr>
      <w:r>
        <w:t>2. Platform Description</w:t>
      </w:r>
    </w:p>
    <w:p>
      <w:pPr>
        <w:spacing w:after="120"/>
      </w:pPr>
      <w:r>
        <w:t>BoardGameNite is an event and community platform that may allow users to create accounts, browse public events, create or host events, act as Event Planners, register for events, join waitlists, receive late registration invitations, manage tables or sessions, check in participants, record or approve scores, view gameplay-related records, receive event notifications, and interact with other platform features.</w:t>
      </w:r>
    </w:p>
    <w:p>
      <w:pPr>
        <w:pStyle w:val="Heading2"/>
        <w:spacing w:before="160" w:after="80"/>
      </w:pPr>
      <w:r>
        <w:t>3. Eligibility and Account Registration</w:t>
      </w:r>
    </w:p>
    <w:p>
      <w:pPr>
        <w:spacing w:after="120"/>
      </w:pPr>
      <w:r>
        <w:t>You must provide accurate and current information when creating an account or using account-controlled features. You are responsible for keeping your account credentials confidential and for all activity under your account unless caused by our own misconduct.</w:t>
      </w:r>
    </w:p>
    <w:p>
      <w:pPr>
        <w:spacing w:after="120"/>
      </w:pPr>
      <w:r>
        <w:t>You must not impersonate another person, create an account using false identity information in a misleading way, bypass account security controls, misuse bot checks, or use another person's account without authorization.</w:t>
      </w:r>
    </w:p>
    <w:p>
      <w:pPr>
        <w:spacing w:after="120"/>
      </w:pPr>
      <w:r>
        <w:t>We may require email verification, approval, identity confirmation, bot checks, or additional information before some features become available.</w:t>
      </w:r>
    </w:p>
    <w:p>
      <w:pPr>
        <w:pStyle w:val="Heading2"/>
        <w:spacing w:before="160" w:after="80"/>
      </w:pPr>
      <w:r>
        <w:t>4. Role-Based Access and Platform Policies</w:t>
      </w:r>
    </w:p>
    <w:p>
      <w:pPr>
        <w:spacing w:after="120"/>
      </w:pPr>
      <w:r>
        <w:t>Certain platform features depend on account role, permissions, operational rules, or internal policy settings. These may include the ability to create events, publish events, manage registrations, send late registration invitations, collect fees, access administrative tools, override finalized scores, create templates, clone events, or use specialized workflows.</w:t>
      </w:r>
    </w:p>
    <w:p>
      <w:pPr>
        <w:spacing w:after="120"/>
      </w:pPr>
      <w:r>
        <w:t>Event Planner is the user-facing name for the platform role that may have additional event-management capabilities. Role policies may change over time, and rights may be limited, suspended, or expanded based on operational, security, moderation, or business requirements.</w:t>
      </w:r>
    </w:p>
    <w:p>
      <w:pPr>
        <w:pStyle w:val="Heading2"/>
        <w:spacing w:before="160" w:after="80"/>
      </w:pPr>
      <w:r>
        <w:t>5. User Conduct</w:t>
      </w:r>
    </w:p>
    <w:p>
      <w:pPr>
        <w:spacing w:after="120"/>
      </w:pPr>
      <w:r>
        <w:t>You agree not to use the platform in a way that is unlawful, abusive, fraudulent, threatening, defamatory, harassing, misleading, discriminatory, infringing, spam-like, disruptive, or harmful to the platform, other users, venues, organizers, or third parties.</w:t>
      </w:r>
    </w:p>
    <w:p>
      <w:pPr>
        <w:spacing w:after="120"/>
      </w:pPr>
      <w:r>
        <w:t>You must not interfere with platform security, scrape or overload the service, submit malicious content, manipulate registration or scoring records, misuse invitations, bypass payment or capacity controls, or attempt unauthorized access.</w:t>
      </w:r>
    </w:p>
    <w:p>
      <w:pPr>
        <w:pStyle w:val="Heading2"/>
        <w:spacing w:before="160" w:after="80"/>
      </w:pPr>
      <w:r>
        <w:t>6. Event Creation and Event Planner Responsibilities</w:t>
      </w:r>
    </w:p>
    <w:p>
      <w:pPr>
        <w:spacing w:after="120"/>
      </w:pPr>
      <w:r>
        <w:t>Users and Event Planners who create or manage events are responsible for providing accurate event information, setting appropriate capacity and registration rules, managing tables or sessions, communicating material changes, and complying with applicable laws, venue rules, safety requirements, and platform policies.</w:t>
      </w:r>
    </w:p>
    <w:p>
      <w:pPr>
        <w:spacing w:after="120"/>
      </w:pPr>
      <w:r>
        <w:t>Event Planners are responsible for event-specific descriptions, fees, cancellation practices, participant expectations, venue details, and rules unless the platform expressly states otherwise.</w:t>
      </w:r>
    </w:p>
    <w:p>
      <w:pPr>
        <w:spacing w:after="120"/>
      </w:pPr>
      <w:r>
        <w:t>We may remove, suspend, hide, or modify event listings where reasonably necessary for safety, legal compliance, moderation, payment integrity, or platform operations.</w:t>
      </w:r>
    </w:p>
    <w:p>
      <w:pPr>
        <w:pStyle w:val="Heading2"/>
        <w:spacing w:before="160" w:after="80"/>
      </w:pPr>
      <w:r>
        <w:t>7. Registrations, Waitlists, Invitations, and Capacity</w:t>
      </w:r>
    </w:p>
    <w:p>
      <w:pPr>
        <w:spacing w:after="120"/>
      </w:pPr>
      <w:r>
        <w:t>The platform may allow users to register for events, select sessions or tables, join waitlists, confirm attendance, respond to late registration invitations, or participate in automated registration workflows.</w:t>
      </w:r>
    </w:p>
    <w:p>
      <w:pPr>
        <w:spacing w:after="120"/>
      </w:pPr>
      <w:r>
        <w:t>Registration does not guarantee attendance rights beyond the status shown in the platform and any applicable event rules. Capacity may be managed at the table/session level and at the overall event level, including event-level registration limits or extension amounts configured by authorized users.</w:t>
      </w:r>
    </w:p>
    <w:p>
      <w:pPr>
        <w:spacing w:after="120"/>
      </w:pPr>
      <w:r>
        <w:t>Waitlist movement, seat allocation, payment timing, registration priorities, cutoff rules, schedule-conflict checks, and related participation logic may be governed by site settings, organizer rules, payment state, or automated platform logic.</w:t>
      </w:r>
    </w:p>
    <w:p>
      <w:pPr>
        <w:spacing w:after="120"/>
      </w:pPr>
      <w:r>
        <w:t>We reserve the right to correct registration errors, capacity issues, duplicated bookings, payment-hold issues, administrative mistakes, schedule conflicts, or technical problems affecting participation status.</w:t>
      </w:r>
    </w:p>
    <w:p>
      <w:pPr>
        <w:pStyle w:val="Heading2"/>
        <w:spacing w:before="160" w:after="80"/>
      </w:pPr>
      <w:r>
        <w:t>8. Fees, Payments, Refunds, and Cancellations</w:t>
      </w:r>
    </w:p>
    <w:p>
      <w:pPr>
        <w:spacing w:after="120"/>
      </w:pPr>
      <w:r>
        <w:t>If the platform offers paid registrations, event charges, deposits, or similar payments, additional payment terms may apply.</w:t>
      </w:r>
    </w:p>
    <w:p>
      <w:pPr>
        <w:spacing w:after="120"/>
      </w:pPr>
      <w:r>
        <w:t>Unless otherwise stated, prices, currency, taxes, and fee details will be shown at the point of transaction where applicable. Payment processing may be handled by a third-party provider such as Stripe. Fees may be non-refundable except where required by law or where a stated refund policy applies.</w:t>
      </w:r>
    </w:p>
    <w:p>
      <w:pPr>
        <w:spacing w:after="120"/>
      </w:pPr>
      <w:r>
        <w:t>Payment holds, pending-payment reservations, payment recovery flows, refunds, and cancellation handling may be governed by platform settings, payment provider rules, event-specific rules, and applicable law.</w:t>
      </w:r>
    </w:p>
    <w:p>
      <w:pPr>
        <w:pStyle w:val="Heading2"/>
        <w:spacing w:before="160" w:after="80"/>
      </w:pPr>
      <w:r>
        <w:t>9. Email Notifications and Platform Messaging</w:t>
      </w:r>
    </w:p>
    <w:p>
      <w:pPr>
        <w:spacing w:after="120"/>
      </w:pPr>
      <w:r>
        <w:t>By creating an account or using registration-related features, you agree that we may send operational communications related to your account and platform use. These may include verification emails, password reset messages, registration confirmations, event updates, waitlist notices, invitations, payment notices, reminders, account notices, security messages, and nearby-event alerts that you voluntarily enable.</w:t>
      </w:r>
    </w:p>
    <w:p>
      <w:pPr>
        <w:spacing w:after="120"/>
      </w:pPr>
      <w:r>
        <w:t>Marketing messages, newsletters, or promotional notices may be subject to separate consent choices where required by law.</w:t>
      </w:r>
    </w:p>
    <w:p>
      <w:pPr>
        <w:pStyle w:val="Heading2"/>
        <w:spacing w:before="160" w:after="80"/>
      </w:pPr>
      <w:r>
        <w:t>10. Check-In, QR Codes, Attendance, and Score Records</w:t>
      </w:r>
    </w:p>
    <w:p>
      <w:pPr>
        <w:spacing w:after="120"/>
      </w:pPr>
      <w:r>
        <w:t>The platform may generate QR codes, signoff tools, attendance statuses, score records, finalized scores, replay guidance, and related check-in or results workflows for operational event use.</w:t>
      </w:r>
    </w:p>
    <w:p>
      <w:pPr>
        <w:spacing w:after="120"/>
      </w:pPr>
      <w:r>
        <w:t>Users must not tamper with check-in records, forge attendance, misuse QR links, manipulate scores, or attempt to alter results or session status improperly. Authorized administrators and Event Planners may be able to correct or override finalized scores only where platform permissions allow it.</w:t>
      </w:r>
    </w:p>
    <w:p>
      <w:pPr>
        <w:pStyle w:val="Heading2"/>
        <w:spacing w:before="160" w:after="80"/>
      </w:pPr>
      <w:r>
        <w:t>11. Gameplay Statistics, Rankings, and Public Features</w:t>
      </w:r>
    </w:p>
    <w:p>
      <w:pPr>
        <w:spacing w:after="120"/>
      </w:pPr>
      <w:r>
        <w:t>The platform may display game history, table results, rankings, leaderboards, play statistics, or participation statistics. Some data may be public or visible to other users based on feature design and user choices. Other data may be private or internal-only.</w:t>
      </w:r>
    </w:p>
    <w:p>
      <w:pPr>
        <w:spacing w:after="120"/>
      </w:pPr>
      <w:r>
        <w:t>We do not guarantee uninterrupted availability, accuracy, permanence, or ranking outcome for these features, and we may adjust scoring, display, eligibility, or related logic as the platform evolves.</w:t>
      </w:r>
    </w:p>
    <w:p>
      <w:pPr>
        <w:pStyle w:val="Heading2"/>
        <w:spacing w:before="160" w:after="80"/>
      </w:pPr>
      <w:r>
        <w:t>12. Reports, Moderation, and Enforcement</w:t>
      </w:r>
    </w:p>
    <w:p>
      <w:pPr>
        <w:spacing w:after="120"/>
      </w:pPr>
      <w:r>
        <w:t>Users may be able to submit feedback, issue reports, or user/event conduct reports. We may review, investigate, restrict, remove, or escalate content, accounts, events, registrations, or platform access where reasonably necessary for safety, moderation, legal compliance, operational integrity, or rule enforcement.</w:t>
      </w:r>
    </w:p>
    <w:p>
      <w:pPr>
        <w:pStyle w:val="Heading2"/>
        <w:spacing w:before="160" w:after="80"/>
      </w:pPr>
      <w:r>
        <w:t>13. Intellectual Property</w:t>
      </w:r>
    </w:p>
    <w:p>
      <w:pPr>
        <w:spacing w:after="120"/>
      </w:pPr>
      <w:r>
        <w:t>The platform, including its software, design, layout, branding, logos, code, text, graphics, workflows, and non-user content, is owned by us or our licensors and is protected by intellectual property law.</w:t>
      </w:r>
    </w:p>
    <w:p>
      <w:pPr>
        <w:spacing w:after="120"/>
      </w:pPr>
      <w:r>
        <w:t>Except as expressly allowed by law or by written permission, you may not reproduce, modify, distribute, sell, reverse engineer, frame, mirror, republish, or create derivative works from the platform or its protected elements.</w:t>
      </w:r>
    </w:p>
    <w:p>
      <w:pPr>
        <w:pStyle w:val="Heading2"/>
        <w:spacing w:before="160" w:after="80"/>
      </w:pPr>
      <w:r>
        <w:t>14. Third-Party Services and External Content</w:t>
      </w:r>
    </w:p>
    <w:p>
      <w:pPr>
        <w:spacing w:after="120"/>
      </w:pPr>
      <w:r>
        <w:t>The platform may use or link to third-party services, including payment providers, email tools, analytics providers, hosting vendors, map/geocoding services, social media services, venue links, or other external systems. We do not control those third parties and are not responsible for their services, availability, conduct, terms, content, or privacy practices.</w:t>
      </w:r>
    </w:p>
    <w:p>
      <w:pPr>
        <w:pStyle w:val="Heading2"/>
        <w:spacing w:before="160" w:after="80"/>
      </w:pPr>
      <w:r>
        <w:t>15. Privacy</w:t>
      </w:r>
    </w:p>
    <w:p>
      <w:pPr>
        <w:spacing w:after="120"/>
      </w:pPr>
      <w:r>
        <w:t>Our handling of personal information is described in the Privacy Policy applicable to the platform. By using the site, you acknowledge that personal information may be collected, used, disclosed, and stored as described in that Privacy Policy.</w:t>
      </w:r>
    </w:p>
    <w:p>
      <w:pPr>
        <w:pStyle w:val="Heading2"/>
        <w:spacing w:before="160" w:after="80"/>
      </w:pPr>
      <w:r>
        <w:t>16. Suspension, Restriction, and Termination</w:t>
      </w:r>
    </w:p>
    <w:p>
      <w:pPr>
        <w:spacing w:after="120"/>
      </w:pPr>
      <w:r>
        <w:t>We may suspend, limit, or terminate access to the platform, an event, an account, a registration, or a specific feature at any time where we believe it is reasonably necessary for security, legal compliance, operational integrity, moderation, abuse prevention, payment enforcement, technical maintenance, or investigation of suspected violations.</w:t>
      </w:r>
    </w:p>
    <w:p>
      <w:pPr>
        <w:pStyle w:val="Heading2"/>
        <w:spacing w:before="160" w:after="80"/>
      </w:pPr>
      <w:r>
        <w:t>17. Availability and Service Changes</w:t>
      </w:r>
    </w:p>
    <w:p>
      <w:pPr>
        <w:spacing w:after="120"/>
      </w:pPr>
      <w:r>
        <w:t>We may modify, suspend, discontinue, replace, or update any part of the platform at any time. We do not guarantee uninterrupted or error-free access and are not responsible for downtime, maintenance windows, vendor outages, connectivity issues, mapping or email failures, payment-provider issues, or other service interruptions beyond our reasonable control.</w:t>
      </w:r>
    </w:p>
    <w:p>
      <w:pPr>
        <w:pStyle w:val="Heading2"/>
        <w:spacing w:before="160" w:after="80"/>
      </w:pPr>
      <w:r>
        <w:t>18. Disclaimers</w:t>
      </w:r>
    </w:p>
    <w:p>
      <w:pPr>
        <w:spacing w:after="120"/>
      </w:pPr>
      <w:r>
        <w:t>The platform is provided on an "as is" and "as available" basis to the maximum extent permitted by law. We do not guarantee that the platform will always be uninterrupted, secure, accurate, complete, current, or suitable for every purpose.</w:t>
      </w:r>
    </w:p>
    <w:p>
      <w:pPr>
        <w:spacing w:after="120"/>
      </w:pPr>
      <w:r>
        <w:t>We do not guarantee the quality, legality, safety, conduct, attendance level, success, or outcome of user-created events, nor do we guarantee that any specific participant, organizer, venue, or third-party service will perform as expected.</w:t>
      </w:r>
    </w:p>
    <w:p>
      <w:pPr>
        <w:pStyle w:val="Heading2"/>
        <w:spacing w:before="160" w:after="80"/>
      </w:pPr>
      <w:r>
        <w:t>19. Limitation of Liability</w:t>
      </w:r>
    </w:p>
    <w:p>
      <w:pPr>
        <w:spacing w:after="120"/>
      </w:pPr>
      <w:r>
        <w:t>To the maximum extent permitted by law, BoardGamesNMore Inc., BoardGameNite, and their directors, officers, employees, contractors, affiliates, licensors, and service providers will not be liable for indirect, incidental, special, consequential, exemplary, punitive, or loss-of-profit damages arising out of or relating to the platform, use or inability to use the platform, any event, user conduct, third-party services, data loss, downtime, security incidents, payment issues, or content issues, even if advised of the possibility of such damages.</w:t>
      </w:r>
    </w:p>
    <w:p>
      <w:pPr>
        <w:spacing w:after="120"/>
      </w:pPr>
      <w:r>
        <w:t>To the maximum extent permitted by law, our aggregate liability for claims arising out of or relating to the platform will be limited to the greater of: (a) the amount you paid to us directly through the platform for the specific service giving rise to the claim during the 12 months before the event giving rise to the claim; or (b) CAD $100. Some jurisdictions do not allow certain exclusions or limitations, so parts of this section may not apply in all cases.</w:t>
      </w:r>
    </w:p>
    <w:p>
      <w:pPr>
        <w:pStyle w:val="Heading2"/>
        <w:spacing w:before="160" w:after="80"/>
      </w:pPr>
      <w:r>
        <w:t>20. Indemnity</w:t>
      </w:r>
    </w:p>
    <w:p>
      <w:pPr>
        <w:spacing w:after="120"/>
      </w:pPr>
      <w:r>
        <w:t>You agree to defend, indemnify, and hold harmless BoardGamesNMore Inc., BoardGameNite, and their directors, officers, employees, contractors, affiliates, licensors, and service providers from and against claims, losses, liabilities, damages, judgments, costs, and expenses, including reasonable legal fees, arising out of or related to your content, your events, your misuse of the platform, your violation of these Terms, your violation of law, or your infringement of another person's rights.</w:t>
      </w:r>
    </w:p>
    <w:p>
      <w:pPr>
        <w:pStyle w:val="Heading2"/>
        <w:spacing w:before="160" w:after="80"/>
      </w:pPr>
      <w:r>
        <w:t>21. Governing Law and Disputes</w:t>
      </w:r>
    </w:p>
    <w:p>
      <w:pPr>
        <w:spacing w:after="120"/>
      </w:pPr>
      <w:r>
        <w:t>These Terms are governed by the laws of Quebec and the federal laws of Canada applicable therein, without regard to conflict-of-law principles.</w:t>
      </w:r>
    </w:p>
    <w:p>
      <w:pPr>
        <w:spacing w:after="120"/>
      </w:pPr>
      <w:r>
        <w:t>Subject to any rights required by consumer protection law, the courts located in Quebec, Canada will have exclusive jurisdiction over disputes arising from or relating to the platform or these Terms.</w:t>
      </w:r>
    </w:p>
    <w:p>
      <w:pPr>
        <w:pStyle w:val="Heading2"/>
        <w:spacing w:before="160" w:after="80"/>
      </w:pPr>
      <w:r>
        <w:t>22. Changes to These Terms</w:t>
      </w:r>
    </w:p>
    <w:p>
      <w:pPr>
        <w:spacing w:after="120"/>
      </w:pPr>
      <w:r>
        <w:t>We may update these Terms from time to time. When we do, we may revise the date above, post a notice on the site, or provide account or email notice where appropriate. Continued use of the platform after updated Terms become effective means the updated Terms will apply to future use, except where law requires additional consent.</w:t>
      </w:r>
    </w:p>
    <w:p>
      <w:pPr>
        <w:pStyle w:val="Heading2"/>
        <w:spacing w:before="160" w:after="80"/>
      </w:pPr>
      <w:r>
        <w:t>23. Contact Information</w:t>
      </w:r>
    </w:p>
    <w:p>
      <w:pPr>
        <w:spacing w:after="120"/>
      </w:pPr>
      <w:r>
        <w:t>Questions about these Terms may be sent to support@boardgamenite.com.</w:t>
      </w:r>
    </w:p>
    <w:p>
      <w:pPr>
        <w:spacing w:after="120"/>
      </w:pPr>
      <w:r>
        <w:t>BoardGamesNMore Inc., 4945 Rue Jolicoeur, Pierrefonds, Quebec, H9H5H9, Canada. Email: support@boardgamenite.com.</w:t>
      </w:r>
    </w:p>
    <w:sectPr w:rsidR="00FC693F" w:rsidRPr="0006063C" w:rsidSect="00034616">
      <w:footerReference w:type="default" r:id="rId9"/>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BoardGameNite | BoardGamesNMore Inc. | support@boardgamenite.com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