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BoardGameNite Events Privacy Policy</w:t>
      </w:r>
    </w:p>
    <w:p>
      <w:pPr>
        <w:spacing w:after="120"/>
      </w:pPr>
      <w:r>
        <w:t>Last Updated: May 7, 2026. This Privacy Policy applies to the BoardGameNite platform operated by BoardGamesNMore Inc.</w:t>
      </w:r>
    </w:p>
    <w:p>
      <w:pPr>
        <w:pStyle w:val="Heading2"/>
        <w:spacing w:before="160" w:after="80"/>
      </w:pPr>
      <w:r>
        <w:t>1. Scope</w:t>
      </w:r>
    </w:p>
    <w:p>
      <w:pPr>
        <w:spacing w:after="120"/>
      </w:pPr>
      <w:r>
        <w:t>This Privacy Policy explains how BoardGamesNMore Inc. and its BoardGameNite / BoardGameNite Events platform ("we," "us," or "our") collect, use, disclose, store, and protect personal information when users visit the site, create accounts, publish or join events, manage registrations, use location-based features, receive email notifications, make or receive event invitations, participate in scoring workflows, submit reports, or otherwise interact with the platform.</w:t>
      </w:r>
    </w:p>
    <w:p>
      <w:pPr>
        <w:spacing w:after="120"/>
      </w:pPr>
      <w:r>
        <w:t>This policy applies to the BoardGameNite platform and related public pages, user dashboards, account features, event management tools, waitlist functions, check-in tools, gameplay and scoring features, payment-related workflows, reporting tools, notifications, and administrative interfaces. It does not automatically apply to the separate retail ecommerce site unless that site expressly adopts this policy or links to it as its governing privacy notice.</w:t>
      </w:r>
    </w:p>
    <w:p>
      <w:pPr>
        <w:pStyle w:val="Heading2"/>
        <w:spacing w:before="160" w:after="80"/>
      </w:pPr>
      <w:r>
        <w:t>2. Operator and Contact Information</w:t>
      </w:r>
    </w:p>
    <w:p>
      <w:pPr>
        <w:spacing w:after="120"/>
      </w:pPr>
      <w:r>
        <w:t>The platform is operated by BoardGamesNMore Inc.</w:t>
      </w:r>
    </w:p>
    <w:p>
      <w:pPr>
        <w:spacing w:after="120"/>
      </w:pPr>
      <w:r>
        <w:t>Contact details: 4945 Rue Jolicoeur, Pierrefonds, Quebec, H9H5H9, Canada. Email: support@boardgamenite.com.</w:t>
      </w:r>
    </w:p>
    <w:p>
      <w:pPr>
        <w:spacing w:after="120"/>
      </w:pPr>
      <w:r>
        <w:t>Privacy and support requests may be sent to support@boardgamenite.com.</w:t>
      </w:r>
    </w:p>
    <w:p>
      <w:pPr>
        <w:pStyle w:val="Heading2"/>
        <w:spacing w:before="160" w:after="80"/>
      </w:pPr>
      <w:r>
        <w:t>3. Personal Information We Collect</w:t>
      </w:r>
    </w:p>
    <w:p>
      <w:pPr>
        <w:spacing w:after="120"/>
      </w:pPr>
      <w:r>
        <w:t>Depending on how the platform is used, we may collect account and profile information, role and permission information, event and registration information, table/session selections, waitlist status, invitation records, check-in and attendance records, gameplay results, score signoff and override records, leaderboard participation settings, reports or feedback submissions, location-related preferences, communications data, payment and transaction information if paid events are enabled, and technical information such as IP address, browser details, session identifiers, diagnostic logs, and security metadata.</w:t>
      </w:r>
    </w:p>
    <w:p>
      <w:pPr>
        <w:spacing w:after="120"/>
      </w:pPr>
      <w:r>
        <w:t>We may also process optional profile images or built-in avatar selections, preferences, language/locale choices, notification preferences, and private ratings or attributes where the platform marks them as private.</w:t>
      </w:r>
    </w:p>
    <w:p>
      <w:pPr>
        <w:pStyle w:val="Heading2"/>
        <w:spacing w:before="160" w:after="80"/>
      </w:pPr>
      <w:r>
        <w:t>4. How We Collect Information</w:t>
      </w:r>
    </w:p>
    <w:p>
      <w:pPr>
        <w:spacing w:after="120"/>
      </w:pPr>
      <w:r>
        <w:t>We collect information directly from users when they create an account, edit a profile, create or join an event, create tables or sessions, join a waitlist, respond to an invitation, submit scores, approve scores, report a user or event, submit feedback, contact support, or use administrative tools.</w:t>
      </w:r>
    </w:p>
    <w:p>
      <w:pPr>
        <w:spacing w:after="120"/>
      </w:pPr>
      <w:r>
        <w:t>We collect information automatically through browser requests, cookies, sessions, security controls, logging tools, diagnostics, performance monitoring, and similar technologies.</w:t>
      </w:r>
    </w:p>
    <w:p>
      <w:pPr>
        <w:spacing w:after="120"/>
      </w:pPr>
      <w:r>
        <w:t>In some cases, information may be provided by event hosts, Event Planners, administrators, authorized users acting within the platform, or third-party service providers such as payment processors, email delivery providers, analytics providers, hosting providers, mapping/geocoding services, and anti-abuse tools.</w:t>
      </w:r>
    </w:p>
    <w:p>
      <w:pPr>
        <w:pStyle w:val="Heading2"/>
        <w:spacing w:before="160" w:after="80"/>
      </w:pPr>
      <w:r>
        <w:t>5. Why We Use Personal Information</w:t>
      </w:r>
    </w:p>
    <w:p>
      <w:pPr>
        <w:spacing w:after="120"/>
      </w:pPr>
      <w:r>
        <w:t>We use personal information to operate the platform and provide requested features, including account creation, login security, email verification, event publishing, registration processing, event capacity management, late registration invitations, waitlist management, check-in, event administration, scoring, finalized-score correction where permitted, gameplay history, leaderboards, reporting workflows, notifications, and account support.</w:t>
      </w:r>
    </w:p>
    <w:p>
      <w:pPr>
        <w:spacing w:after="120"/>
      </w:pPr>
      <w:r>
        <w:t>We use information to send operational messages, including account verification emails, password resets, event confirmations, event changes, waitlist notices, invite notices, payment notices, reminders, nearby-event alerts you choose to enable, administrative notices, and support responses.</w:t>
      </w:r>
    </w:p>
    <w:p>
      <w:pPr>
        <w:spacing w:after="120"/>
      </w:pPr>
      <w:r>
        <w:t>We also use information to improve, secure, and maintain the platform, troubleshoot issues, prevent abuse, monitor performance, investigate complaints, comply with legal requirements, and enforce platform rules.</w:t>
      </w:r>
    </w:p>
    <w:p>
      <w:pPr>
        <w:pStyle w:val="Heading2"/>
        <w:spacing w:before="160" w:after="80"/>
      </w:pPr>
      <w:r>
        <w:t>6. Consent and User Choices</w:t>
      </w:r>
    </w:p>
    <w:p>
      <w:pPr>
        <w:spacing w:after="120"/>
      </w:pPr>
      <w:r>
        <w:t>Where required by law, we collect, use, and disclose personal information with your knowledge and consent, except where law permits or requires otherwise.</w:t>
      </w:r>
    </w:p>
    <w:p>
      <w:pPr>
        <w:spacing w:after="120"/>
      </w:pPr>
      <w:r>
        <w:t>You may choose whether to create an account, what optional profile information to provide, whether to participate in leaderboard or public-profile features where available, whether to enable nearby-event alerts, and whether to opt in or out of optional communications. Some operational communications are required for account, registration, security, payment, or event-management purposes.</w:t>
      </w:r>
    </w:p>
    <w:p>
      <w:pPr>
        <w:pStyle w:val="Heading2"/>
        <w:spacing w:before="160" w:after="80"/>
      </w:pPr>
      <w:r>
        <w:t>7. Public, Shared, and Private Platform Data</w:t>
      </w:r>
    </w:p>
    <w:p>
      <w:pPr>
        <w:spacing w:after="120"/>
      </w:pPr>
      <w:r>
        <w:t>Because BoardGameNite is a community and event platform, some information may be visible to the public, to event participants, to Event Planners, to event hosts, or to administrators depending on the feature and your settings.</w:t>
      </w:r>
    </w:p>
    <w:p>
      <w:pPr>
        <w:spacing w:after="120"/>
      </w:pPr>
      <w:r>
        <w:t>Information that may be public or visible to other users can include event titles, descriptions, dates, times, venues, host display names, table capacity, registration counts, gameplay results, standings, and public leaderboard or profile data where enabled.</w:t>
      </w:r>
    </w:p>
    <w:p>
      <w:pPr>
        <w:spacing w:after="120"/>
      </w:pPr>
      <w:r>
        <w:t>Information generally treated as restricted or internal includes account security details, email address except where operationally required, internal moderation notes, payment records, private ratings or private attributes, audit logs, and security or diagnostic data.</w:t>
      </w:r>
    </w:p>
    <w:p>
      <w:pPr>
        <w:pStyle w:val="Heading2"/>
        <w:spacing w:before="160" w:after="80"/>
      </w:pPr>
      <w:r>
        <w:t>8. Location Alerts and Nearby Event Features</w:t>
      </w:r>
    </w:p>
    <w:p>
      <w:pPr>
        <w:spacing w:after="120"/>
      </w:pPr>
      <w:r>
        <w:t>If you enable nearby-event alerts or location-related features, the platform may use location preferences, city or region information, distance settings, event venue information, or similar data to help identify relevant events. You can disable optional location alerts where the platform provides that choice.</w:t>
      </w:r>
    </w:p>
    <w:p>
      <w:pPr>
        <w:spacing w:after="120"/>
      </w:pPr>
      <w:r>
        <w:t>Exact device location is not required for all platform features. Event venue addresses and general location details may still be displayed as part of event listings and registration workflows.</w:t>
      </w:r>
    </w:p>
    <w:p>
      <w:pPr>
        <w:pStyle w:val="Heading2"/>
        <w:spacing w:before="160" w:after="80"/>
      </w:pPr>
      <w:r>
        <w:t>9. Cookies, Sessions, Analytics, and Similar Technologies</w:t>
      </w:r>
    </w:p>
    <w:p>
      <w:pPr>
        <w:spacing w:after="120"/>
      </w:pPr>
      <w:r>
        <w:t>We use cookies, session data, and similar technologies to keep users signed in, maintain platform state, remember preferences, preserve security controls, support bot checks, improve usability, support analytics, and assist diagnostics.</w:t>
      </w:r>
    </w:p>
    <w:p>
      <w:pPr>
        <w:spacing w:after="120"/>
      </w:pPr>
      <w:r>
        <w:t>Some technologies are necessary for core operation of the site. Others may support analytics, fraud prevention, preference storage, performance monitoring, or optional features. Blocking essential cookies or session tools can affect platform functionality.</w:t>
      </w:r>
    </w:p>
    <w:p>
      <w:pPr>
        <w:pStyle w:val="Heading2"/>
        <w:spacing w:before="160" w:after="80"/>
      </w:pPr>
      <w:r>
        <w:t>10. Payments and Transaction Data</w:t>
      </w:r>
    </w:p>
    <w:p>
      <w:pPr>
        <w:spacing w:after="120"/>
      </w:pPr>
      <w:r>
        <w:t>If paid events, registration fees, deposits, or similar charges are enabled, payment processing may be handled by a third-party payment processor such as Stripe. We may receive and store payment status, transaction identifiers, payment amount, currency, refund status, registration linkage, and related metadata, but we do not store full card numbers on the platform.</w:t>
      </w:r>
    </w:p>
    <w:p>
      <w:pPr>
        <w:spacing w:after="120"/>
      </w:pPr>
      <w:r>
        <w:t>Payment records may be used for registration confirmation, seat holds, payment recovery, refunds, reconciliation, fraud prevention, support, and legal or accounting requirements.</w:t>
      </w:r>
    </w:p>
    <w:p>
      <w:pPr>
        <w:pStyle w:val="Heading2"/>
        <w:spacing w:before="160" w:after="80"/>
      </w:pPr>
      <w:r>
        <w:t>11. Disclosure of Information</w:t>
      </w:r>
    </w:p>
    <w:p>
      <w:pPr>
        <w:spacing w:after="120"/>
      </w:pPr>
      <w:r>
        <w:t>We do not sell personal information in the ordinary meaning of that term.</w:t>
      </w:r>
    </w:p>
    <w:p>
      <w:pPr>
        <w:spacing w:after="120"/>
      </w:pPr>
      <w:r>
        <w:t>We may share information with service providers that support hosting, email delivery, payments, analytics, mapping/geocoding, fraud prevention, diagnostics, backups, and platform security, only to the extent reasonably necessary for those services.</w:t>
      </w:r>
    </w:p>
    <w:p>
      <w:pPr>
        <w:spacing w:after="120"/>
      </w:pPr>
      <w:r>
        <w:t>We may disclose information to Event Planners, event hosts, designated administrators, moderators, or internal staff when needed to operate events, confirm attendance, manage disputes, correct scores, enforce rules, respond to reports or support requests, or maintain the platform.</w:t>
      </w:r>
    </w:p>
    <w:p>
      <w:pPr>
        <w:spacing w:after="120"/>
      </w:pPr>
      <w:r>
        <w:t>We may disclose information when required for legal compliance, lawful requests, investigation of suspected misuse, protection of rights, safety, or property, or in connection with a merger, sale, financing, restructuring, or similar transaction.</w:t>
      </w:r>
    </w:p>
    <w:p>
      <w:pPr>
        <w:pStyle w:val="Heading2"/>
        <w:spacing w:before="160" w:after="80"/>
      </w:pPr>
      <w:r>
        <w:t>12. Cross-Border Processing</w:t>
      </w:r>
    </w:p>
    <w:p>
      <w:pPr>
        <w:spacing w:after="120"/>
      </w:pPr>
      <w:r>
        <w:t>Our systems and service providers may process or store personal information in Canada, the United States, or other jurisdictions depending on hosting, infrastructure, payment, analytics, email, and vendor arrangements. As a result, personal information may be subject to the laws of those jurisdictions.</w:t>
      </w:r>
    </w:p>
    <w:p>
      <w:pPr>
        <w:pStyle w:val="Heading2"/>
        <w:spacing w:before="160" w:after="80"/>
      </w:pPr>
      <w:r>
        <w:t>13. Data Retention</w:t>
      </w:r>
    </w:p>
    <w:p>
      <w:pPr>
        <w:spacing w:after="120"/>
      </w:pPr>
      <w:r>
        <w:t>We retain personal information only for as long as reasonably necessary for the purposes described in this policy, including maintaining active accounts, administering events, preserving gameplay history where applicable, managing payments and support matters, meeting legal and accounting obligations, investigating misuse, and protecting system security.</w:t>
      </w:r>
    </w:p>
    <w:p>
      <w:pPr>
        <w:spacing w:after="120"/>
      </w:pPr>
      <w:r>
        <w:t>Actual retention periods may vary by data category. Backup copies, logs, archived records, payment records, audit trails, and legal hold data may be retained longer where justified.</w:t>
      </w:r>
    </w:p>
    <w:p>
      <w:pPr>
        <w:pStyle w:val="Heading2"/>
        <w:spacing w:before="160" w:after="80"/>
      </w:pPr>
      <w:r>
        <w:t>14. Security Safeguards</w:t>
      </w:r>
    </w:p>
    <w:p>
      <w:pPr>
        <w:spacing w:after="120"/>
      </w:pPr>
      <w:r>
        <w:t>We use administrative, technical, and organizational safeguards designed to protect personal information against unauthorized access, misuse, loss, disclosure, alteration, or destruction.</w:t>
      </w:r>
    </w:p>
    <w:p>
      <w:pPr>
        <w:spacing w:after="120"/>
      </w:pPr>
      <w:r>
        <w:t>These measures may include role-based access controls, credential protections, password hashing, session controls, bot checks, restricted administrative access, secure transport where supported, audit logging, environment separation, backups, and incident response procedures.</w:t>
      </w:r>
    </w:p>
    <w:p>
      <w:pPr>
        <w:spacing w:after="120"/>
      </w:pPr>
      <w:r>
        <w:t>No system or method of transmission over the Internet is perfectly secure, and absolute security cannot be guaranteed.</w:t>
      </w:r>
    </w:p>
    <w:p>
      <w:pPr>
        <w:pStyle w:val="Heading2"/>
        <w:spacing w:before="160" w:after="80"/>
      </w:pPr>
      <w:r>
        <w:t>15. User Rights and Requests</w:t>
      </w:r>
    </w:p>
    <w:p>
      <w:pPr>
        <w:spacing w:after="120"/>
      </w:pPr>
      <w:r>
        <w:t>Subject to applicable law and reasonable identity verification, users may request access to, correction of, or deletion of personal information held about them. Requests should be sent to support@boardgamenite.com.</w:t>
      </w:r>
    </w:p>
    <w:p>
      <w:pPr>
        <w:spacing w:after="120"/>
      </w:pPr>
      <w:r>
        <w:t>Certain information may need to be retained for legal, security, accounting, dispute-resolution, event-integrity, or operational reasons.</w:t>
      </w:r>
    </w:p>
    <w:p>
      <w:pPr>
        <w:pStyle w:val="Heading2"/>
        <w:spacing w:before="160" w:after="80"/>
      </w:pPr>
      <w:r>
        <w:t>16. Children and Youth</w:t>
      </w:r>
    </w:p>
    <w:p>
      <w:pPr>
        <w:spacing w:after="120"/>
      </w:pPr>
      <w:r>
        <w:t>The platform is not intended for unsupervised use by children below the age permitted by applicable law. Event organizers are responsible for setting and communicating any event-specific age, guardian, venue, or participation requirements.</w:t>
      </w:r>
    </w:p>
    <w:p>
      <w:pPr>
        <w:pStyle w:val="Heading2"/>
        <w:spacing w:before="160" w:after="80"/>
      </w:pPr>
      <w:r>
        <w:t>17. Changes to This Policy</w:t>
      </w:r>
    </w:p>
    <w:p>
      <w:pPr>
        <w:spacing w:after="120"/>
      </w:pPr>
      <w:r>
        <w:t>We may update this Privacy Policy from time to time. When we do, we may revise the date above, post a notice on the site, or provide account or email notice where appropriate. Continued use of the platform after an updated policy becomes effective means the updated policy will apply to future use, except where law requires additional consent.</w:t>
      </w:r>
    </w:p>
    <w:p>
      <w:pPr>
        <w:pStyle w:val="Heading2"/>
        <w:spacing w:before="160" w:after="80"/>
      </w:pPr>
      <w:r>
        <w:t>18. Contact</w:t>
      </w:r>
    </w:p>
    <w:p>
      <w:pPr>
        <w:spacing w:after="120"/>
      </w:pPr>
      <w:r>
        <w:t>Questions about this Privacy Policy or privacy requests may be sent to support@boardgamenite.com.</w:t>
      </w:r>
    </w:p>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BoardGameNite | BoardGamesNMore Inc. | support@boardgamenite.com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